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extent cx="3628205" cy="899795"/>
            <wp:effectExtent l="0" t="0" r="4445" b="190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tretch>
                      <a:fillRect/>
                    </a:stretch>
                  </pic:blipFill>
                  <pic:spPr>
                    <a:xfrm>
                      <a:off x="0" y="0"/>
                      <a:ext cx="3628205" cy="899795"/>
                    </a:xfrm>
                    <a:prstGeom prst="rect">
                      <a:avLst/>
                    </a:prstGeom>
                    <a:ln/>
                  </pic:spPr>
                </pic:pic>
              </a:graphicData>
            </a:graphic>
          </wp:inline>
        </w:drawing>
      </w:r>
    </w:p>
    <w:p w:rsidR="00766439" w:rsidRDefault="00766439">
      <w:pPr>
        <w:widowControl w:val="0"/>
        <w:pBdr>
          <w:top w:val="nil"/>
          <w:left w:val="nil"/>
          <w:bottom w:val="nil"/>
          <w:right w:val="nil"/>
          <w:between w:val="nil"/>
        </w:pBdr>
        <w:spacing w:line="360" w:lineRule="auto"/>
        <w:jc w:val="center"/>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P R E S S E M I T T E I L U N G</w:t>
      </w: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E607A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Der Kampagnenplan</w:t>
      </w:r>
      <w:r w:rsidR="00776F1A">
        <w:rPr>
          <w:rFonts w:ascii="Verdana" w:eastAsia="Verdana" w:hAnsi="Verdana" w:cs="Verdana"/>
          <w:b/>
          <w:color w:val="000000"/>
        </w:rPr>
        <w:t xml:space="preserve"> </w:t>
      </w:r>
      <w:r>
        <w:rPr>
          <w:rFonts w:ascii="Verdana" w:eastAsia="Verdana" w:hAnsi="Verdana" w:cs="Verdana"/>
          <w:b/>
          <w:color w:val="000000"/>
        </w:rPr>
        <w:t xml:space="preserve">für ein </w:t>
      </w:r>
      <w:r w:rsidR="00A32951">
        <w:rPr>
          <w:rFonts w:ascii="Verdana" w:eastAsia="Verdana" w:hAnsi="Verdana" w:cs="Verdana"/>
          <w:b/>
          <w:color w:val="000000"/>
        </w:rPr>
        <w:t>e</w:t>
      </w:r>
      <w:r w:rsidR="00E94FB4">
        <w:rPr>
          <w:rFonts w:ascii="Verdana" w:eastAsia="Verdana" w:hAnsi="Verdana" w:cs="Verdana"/>
          <w:b/>
          <w:color w:val="000000"/>
        </w:rPr>
        <w:t xml:space="preserve">rfolgreiches Marketing </w:t>
      </w:r>
      <w:r w:rsidR="00776F1A">
        <w:rPr>
          <w:rFonts w:ascii="Verdana" w:eastAsia="Verdana" w:hAnsi="Verdana" w:cs="Verdana"/>
          <w:b/>
          <w:color w:val="000000"/>
        </w:rPr>
        <w:t>in 2019</w:t>
      </w:r>
      <w:r w:rsidR="00477D4B">
        <w:rPr>
          <w:rFonts w:ascii="Verdana" w:eastAsia="Verdana" w:hAnsi="Verdana" w:cs="Verdana"/>
          <w:b/>
          <w:color w:val="000000"/>
        </w:rPr>
        <w:t xml:space="preserve"> </w:t>
      </w:r>
    </w:p>
    <w:p w:rsidR="00832EAA" w:rsidRDefault="00832EAA">
      <w:pPr>
        <w:widowControl w:val="0"/>
        <w:pBdr>
          <w:top w:val="nil"/>
          <w:left w:val="nil"/>
          <w:bottom w:val="nil"/>
          <w:right w:val="nil"/>
          <w:between w:val="nil"/>
        </w:pBdr>
        <w:spacing w:line="360" w:lineRule="auto"/>
        <w:jc w:val="both"/>
        <w:rPr>
          <w:rFonts w:ascii="Verdana" w:eastAsia="Verdana" w:hAnsi="Verdana" w:cs="Verdana"/>
          <w:b/>
          <w:color w:val="000000"/>
        </w:rPr>
      </w:pPr>
    </w:p>
    <w:p w:rsidR="00832EAA" w:rsidRDefault="007A42DA" w:rsidP="00832EAA">
      <w:pPr>
        <w:widowControl w:val="0"/>
        <w:spacing w:line="360" w:lineRule="auto"/>
        <w:jc w:val="both"/>
        <w:rPr>
          <w:rFonts w:ascii="Verdana" w:eastAsia="Verdana" w:hAnsi="Verdana" w:cs="Verdana"/>
          <w:b/>
          <w:bCs/>
        </w:rPr>
      </w:pPr>
      <w:r>
        <w:rPr>
          <w:rFonts w:ascii="Verdana" w:hAnsi="Verdana" w:cs="Verdana"/>
        </w:rPr>
        <w:t>rekordmarke zeigt, wie Marketingmaßnahmen</w:t>
      </w:r>
      <w:r w:rsidR="00832EAA">
        <w:rPr>
          <w:rFonts w:ascii="Verdana" w:hAnsi="Verdana" w:cs="Verdana"/>
        </w:rPr>
        <w:t xml:space="preserve"> </w:t>
      </w:r>
      <w:r w:rsidR="00E607A3">
        <w:rPr>
          <w:rFonts w:ascii="Verdana" w:hAnsi="Verdana" w:cs="Verdana"/>
        </w:rPr>
        <w:t>ressourcenschonend und effektiv</w:t>
      </w:r>
      <w:r w:rsidR="00832EAA">
        <w:rPr>
          <w:rFonts w:ascii="Verdana" w:hAnsi="Verdana" w:cs="Verdana"/>
        </w:rPr>
        <w:t xml:space="preserve"> geplant </w:t>
      </w:r>
      <w:r>
        <w:rPr>
          <w:rFonts w:ascii="Verdana" w:hAnsi="Verdana" w:cs="Verdana"/>
        </w:rPr>
        <w:t>werden</w:t>
      </w:r>
    </w:p>
    <w:p w:rsidR="004D0626" w:rsidRDefault="004D0626">
      <w:pPr>
        <w:widowControl w:val="0"/>
        <w:pBdr>
          <w:top w:val="nil"/>
          <w:left w:val="nil"/>
          <w:bottom w:val="nil"/>
          <w:right w:val="nil"/>
          <w:between w:val="nil"/>
        </w:pBdr>
        <w:spacing w:line="360" w:lineRule="auto"/>
        <w:jc w:val="both"/>
        <w:rPr>
          <w:rFonts w:ascii="Verdana" w:eastAsia="Verdana" w:hAnsi="Verdana" w:cs="Verdana"/>
          <w:color w:val="000000"/>
        </w:rPr>
      </w:pPr>
    </w:p>
    <w:p w:rsidR="007A42DA" w:rsidRDefault="00252922">
      <w:pPr>
        <w:widowControl w:val="0"/>
        <w:pBdr>
          <w:top w:val="nil"/>
          <w:left w:val="nil"/>
          <w:bottom w:val="nil"/>
          <w:right w:val="nil"/>
          <w:between w:val="nil"/>
        </w:pBdr>
        <w:spacing w:line="360" w:lineRule="auto"/>
        <w:jc w:val="both"/>
        <w:rPr>
          <w:rFonts w:ascii="Verdana" w:hAnsi="Verdana" w:cs="Verdana"/>
        </w:rPr>
      </w:pPr>
      <w:r>
        <w:rPr>
          <w:rFonts w:ascii="Verdana" w:eastAsia="Verdana" w:hAnsi="Verdana" w:cs="Verdana"/>
          <w:b/>
          <w:color w:val="000000"/>
        </w:rPr>
        <w:t xml:space="preserve">Leipzig, im </w:t>
      </w:r>
      <w:r w:rsidR="009601C7">
        <w:rPr>
          <w:rFonts w:ascii="Verdana" w:eastAsia="Verdana" w:hAnsi="Verdana" w:cs="Verdana"/>
          <w:b/>
          <w:color w:val="000000"/>
        </w:rPr>
        <w:t>Okto</w:t>
      </w:r>
      <w:r w:rsidR="007E70C3">
        <w:rPr>
          <w:rFonts w:ascii="Verdana" w:eastAsia="Verdana" w:hAnsi="Verdana" w:cs="Verdana"/>
          <w:b/>
          <w:color w:val="000000"/>
        </w:rPr>
        <w:t>ber</w:t>
      </w:r>
      <w:r>
        <w:rPr>
          <w:rFonts w:ascii="Verdana" w:eastAsia="Verdana" w:hAnsi="Verdana" w:cs="Verdana"/>
          <w:b/>
          <w:color w:val="000000"/>
        </w:rPr>
        <w:t xml:space="preserve"> 2018 –</w:t>
      </w:r>
      <w:r>
        <w:rPr>
          <w:rFonts w:ascii="Verdana" w:eastAsia="Verdana" w:hAnsi="Verdana" w:cs="Verdana"/>
          <w:color w:val="000000"/>
        </w:rPr>
        <w:t xml:space="preserve"> </w:t>
      </w:r>
      <w:r w:rsidR="007A42DA">
        <w:rPr>
          <w:rFonts w:ascii="Verdana" w:eastAsia="Verdana" w:hAnsi="Verdana" w:cs="Verdana"/>
          <w:color w:val="000000"/>
        </w:rPr>
        <w:t xml:space="preserve">Ein Kampagnenplan bringt Struktur in </w:t>
      </w:r>
      <w:r w:rsidR="008E5C25">
        <w:rPr>
          <w:rFonts w:ascii="Verdana" w:eastAsia="Verdana" w:hAnsi="Verdana" w:cs="Verdana"/>
          <w:color w:val="000000"/>
        </w:rPr>
        <w:t>jed</w:t>
      </w:r>
      <w:r w:rsidR="006F71BE">
        <w:rPr>
          <w:rFonts w:ascii="Verdana" w:eastAsia="Verdana" w:hAnsi="Verdana" w:cs="Verdana"/>
          <w:color w:val="000000"/>
        </w:rPr>
        <w:t>e Marketingplanung</w:t>
      </w:r>
      <w:r w:rsidR="007A42DA">
        <w:rPr>
          <w:rFonts w:ascii="Verdana" w:eastAsia="Verdana" w:hAnsi="Verdana" w:cs="Verdana"/>
          <w:color w:val="000000"/>
        </w:rPr>
        <w:t xml:space="preserve">: </w:t>
      </w:r>
      <w:r w:rsidR="007A42DA">
        <w:rPr>
          <w:rFonts w:ascii="Verdana" w:hAnsi="Verdana" w:cs="Verdana"/>
        </w:rPr>
        <w:t xml:space="preserve">Budgets, Laufzeiten, Zuständigkeiten und Abläufe für die </w:t>
      </w:r>
      <w:r w:rsidR="008E5C25">
        <w:rPr>
          <w:rFonts w:ascii="Verdana" w:hAnsi="Verdana" w:cs="Verdana"/>
        </w:rPr>
        <w:t xml:space="preserve">kommenden </w:t>
      </w:r>
      <w:r w:rsidR="007A42DA">
        <w:rPr>
          <w:rFonts w:ascii="Verdana" w:hAnsi="Verdana" w:cs="Verdana"/>
        </w:rPr>
        <w:t xml:space="preserve">zwölf Monate werden in einem einfachen Tool wie einem Excel-Sheet oder einer Google-Tabelle übersichtlich aufgelistet. </w:t>
      </w:r>
      <w:r w:rsidR="006F71BE">
        <w:rPr>
          <w:rFonts w:ascii="Verdana" w:hAnsi="Verdana" w:cs="Verdana"/>
        </w:rPr>
        <w:t xml:space="preserve">Kosten entstehen somit keine, </w:t>
      </w:r>
      <w:r w:rsidR="00E607A3">
        <w:rPr>
          <w:rFonts w:ascii="Verdana" w:hAnsi="Verdana" w:cs="Verdana"/>
        </w:rPr>
        <w:t>dabei ermöglicht</w:t>
      </w:r>
      <w:r w:rsidR="006F71BE">
        <w:rPr>
          <w:rFonts w:ascii="Verdana" w:hAnsi="Verdana" w:cs="Verdana"/>
        </w:rPr>
        <w:t xml:space="preserve"> d</w:t>
      </w:r>
      <w:r w:rsidR="007A42DA">
        <w:rPr>
          <w:rFonts w:ascii="Verdana" w:hAnsi="Verdana" w:cs="Verdana"/>
        </w:rPr>
        <w:t>iese</w:t>
      </w:r>
      <w:r w:rsidR="00D72E72">
        <w:rPr>
          <w:rFonts w:ascii="Verdana" w:hAnsi="Verdana" w:cs="Verdana"/>
        </w:rPr>
        <w:t>s Feintuning</w:t>
      </w:r>
      <w:r w:rsidR="006F71BE">
        <w:rPr>
          <w:rFonts w:ascii="Verdana" w:hAnsi="Verdana" w:cs="Verdana"/>
        </w:rPr>
        <w:t xml:space="preserve"> Marketingplanern</w:t>
      </w:r>
      <w:r w:rsidR="007A42DA">
        <w:rPr>
          <w:rFonts w:ascii="Verdana" w:hAnsi="Verdana" w:cs="Verdana"/>
        </w:rPr>
        <w:t>, ihre Ressourcen zielgerichtet einzusetzen und</w:t>
      </w:r>
      <w:r w:rsidR="00D72E72">
        <w:rPr>
          <w:rFonts w:ascii="Verdana" w:hAnsi="Verdana" w:cs="Verdana"/>
        </w:rPr>
        <w:t>,</w:t>
      </w:r>
      <w:r w:rsidR="007A42DA">
        <w:rPr>
          <w:rFonts w:ascii="Verdana" w:hAnsi="Verdana" w:cs="Verdana"/>
        </w:rPr>
        <w:t xml:space="preserve"> </w:t>
      </w:r>
      <w:r w:rsidR="00D72E72">
        <w:rPr>
          <w:rFonts w:ascii="Verdana" w:hAnsi="Verdana" w:cs="Verdana"/>
        </w:rPr>
        <w:t xml:space="preserve">falls notwendig, frühzeitig </w:t>
      </w:r>
      <w:r w:rsidR="007A42DA">
        <w:rPr>
          <w:rFonts w:ascii="Verdana" w:hAnsi="Verdana" w:cs="Verdana"/>
        </w:rPr>
        <w:t xml:space="preserve">gegenzusteuern. </w:t>
      </w:r>
      <w:r w:rsidR="007A42DA">
        <w:rPr>
          <w:rFonts w:ascii="Verdana" w:eastAsia="Verdana" w:hAnsi="Verdana" w:cs="Verdana"/>
          <w:color w:val="000000"/>
        </w:rPr>
        <w:t>„</w:t>
      </w:r>
      <w:r w:rsidR="00D72E72">
        <w:rPr>
          <w:rFonts w:ascii="Verdana" w:eastAsia="Verdana" w:hAnsi="Verdana" w:cs="Verdana"/>
          <w:color w:val="000000"/>
        </w:rPr>
        <w:t>Jetzt ist der richtige Zeitpunkt, um die Weichen für das kommende Jahr zu stellen</w:t>
      </w:r>
      <w:r w:rsidR="006F71BE">
        <w:rPr>
          <w:rFonts w:ascii="Verdana" w:eastAsia="Verdana" w:hAnsi="Verdana" w:cs="Verdana"/>
          <w:color w:val="000000"/>
        </w:rPr>
        <w:t>.</w:t>
      </w:r>
      <w:r w:rsidR="006F71BE" w:rsidRPr="006F71BE">
        <w:rPr>
          <w:rFonts w:ascii="Verdana" w:eastAsia="Verdana" w:hAnsi="Verdana" w:cs="Verdana"/>
          <w:color w:val="000000"/>
        </w:rPr>
        <w:t xml:space="preserve"> </w:t>
      </w:r>
      <w:r w:rsidR="006F71BE">
        <w:rPr>
          <w:rFonts w:ascii="Verdana" w:eastAsia="Verdana" w:hAnsi="Verdana" w:cs="Verdana"/>
          <w:color w:val="000000"/>
        </w:rPr>
        <w:t>Auch wenn das Jahresendgeschäft noch so stressi</w:t>
      </w:r>
      <w:r w:rsidR="008E5C25">
        <w:rPr>
          <w:rFonts w:ascii="Verdana" w:eastAsia="Verdana" w:hAnsi="Verdana" w:cs="Verdana"/>
          <w:color w:val="000000"/>
        </w:rPr>
        <w:t xml:space="preserve">g ist, sollte sich jeder Planer </w:t>
      </w:r>
      <w:r w:rsidR="006F71BE">
        <w:rPr>
          <w:rFonts w:ascii="Verdana" w:eastAsia="Verdana" w:hAnsi="Verdana" w:cs="Verdana"/>
          <w:color w:val="000000"/>
        </w:rPr>
        <w:t>Zeit dafür nehmen</w:t>
      </w:r>
      <w:r w:rsidR="007A42DA">
        <w:rPr>
          <w:rFonts w:ascii="Verdana" w:eastAsia="Verdana" w:hAnsi="Verdana" w:cs="Verdana"/>
          <w:color w:val="000000"/>
        </w:rPr>
        <w:t xml:space="preserve">“, weiß </w:t>
      </w:r>
      <w:r w:rsidR="007A42DA">
        <w:rPr>
          <w:rFonts w:ascii="Verdana" w:hAnsi="Verdana" w:cs="Verdana"/>
        </w:rPr>
        <w:t xml:space="preserve">Claudia Baacke, die als Unit Director Beratung Digital Marketing bei rekordmarke </w:t>
      </w:r>
      <w:r w:rsidR="00D72E72">
        <w:rPr>
          <w:rFonts w:ascii="Verdana" w:hAnsi="Verdana" w:cs="Verdana"/>
        </w:rPr>
        <w:t>die unterschiedlichsten</w:t>
      </w:r>
      <w:r w:rsidR="007A42DA">
        <w:rPr>
          <w:rFonts w:ascii="Verdana" w:hAnsi="Verdana" w:cs="Verdana"/>
        </w:rPr>
        <w:t xml:space="preserve"> junge</w:t>
      </w:r>
      <w:r w:rsidR="006C6C06">
        <w:rPr>
          <w:rFonts w:ascii="Verdana" w:hAnsi="Verdana" w:cs="Verdana"/>
        </w:rPr>
        <w:t>n</w:t>
      </w:r>
      <w:r w:rsidR="007A42DA">
        <w:rPr>
          <w:rFonts w:ascii="Verdana" w:hAnsi="Verdana" w:cs="Verdana"/>
        </w:rPr>
        <w:t xml:space="preserve"> Unternehmen bei ihre</w:t>
      </w:r>
      <w:r w:rsidR="006F71BE">
        <w:rPr>
          <w:rFonts w:ascii="Verdana" w:hAnsi="Verdana" w:cs="Verdana"/>
        </w:rPr>
        <w:t xml:space="preserve">n Marketingmaßnahmen </w:t>
      </w:r>
      <w:r w:rsidR="007A42DA">
        <w:rPr>
          <w:rFonts w:ascii="Verdana" w:hAnsi="Verdana" w:cs="Verdana"/>
        </w:rPr>
        <w:t>unterstützt</w:t>
      </w:r>
      <w:r w:rsidR="006F71BE">
        <w:rPr>
          <w:rFonts w:ascii="Verdana" w:hAnsi="Verdana" w:cs="Verdana"/>
        </w:rPr>
        <w:t xml:space="preserve"> hat</w:t>
      </w:r>
      <w:r w:rsidR="007A42DA">
        <w:rPr>
          <w:rFonts w:ascii="Verdana" w:hAnsi="Verdana" w:cs="Verdana"/>
        </w:rPr>
        <w:t>.</w:t>
      </w:r>
      <w:r w:rsidR="00D72E72">
        <w:rPr>
          <w:rFonts w:ascii="Verdana" w:hAnsi="Verdana" w:cs="Verdana"/>
        </w:rPr>
        <w:t xml:space="preserve"> Auf Basis </w:t>
      </w:r>
      <w:r w:rsidR="006F71BE">
        <w:rPr>
          <w:rFonts w:ascii="Verdana" w:hAnsi="Verdana" w:cs="Verdana"/>
        </w:rPr>
        <w:t>ihrer</w:t>
      </w:r>
      <w:r w:rsidR="00D72E72">
        <w:rPr>
          <w:rFonts w:ascii="Verdana" w:hAnsi="Verdana" w:cs="Verdana"/>
        </w:rPr>
        <w:t xml:space="preserve"> Erfahrungen haben die Experten der Leipziger Agentur einen universellen Beispielplan entwickelt</w:t>
      </w:r>
      <w:r w:rsidR="006F71BE">
        <w:rPr>
          <w:rFonts w:ascii="Verdana" w:hAnsi="Verdana" w:cs="Verdana"/>
        </w:rPr>
        <w:t xml:space="preserve"> und stellen ihn auf ihrer Website zur Verfügung. </w:t>
      </w:r>
    </w:p>
    <w:p w:rsidR="00D72E72" w:rsidRDefault="00D72E72">
      <w:pPr>
        <w:widowControl w:val="0"/>
        <w:pBdr>
          <w:top w:val="nil"/>
          <w:left w:val="nil"/>
          <w:bottom w:val="nil"/>
          <w:right w:val="nil"/>
          <w:between w:val="nil"/>
        </w:pBdr>
        <w:spacing w:line="360" w:lineRule="auto"/>
        <w:jc w:val="both"/>
        <w:rPr>
          <w:rFonts w:ascii="Verdana" w:hAnsi="Verdana" w:cs="Verdana"/>
        </w:rPr>
      </w:pPr>
    </w:p>
    <w:p w:rsidR="00D72E72" w:rsidRPr="00D72E72" w:rsidRDefault="00B313BF" w:rsidP="00D72E7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 xml:space="preserve">Im Fokus: </w:t>
      </w:r>
      <w:r w:rsidR="00D72E72">
        <w:rPr>
          <w:rFonts w:ascii="Verdana" w:eastAsia="Verdana" w:hAnsi="Verdana" w:cs="Verdana"/>
          <w:b/>
          <w:color w:val="000000"/>
        </w:rPr>
        <w:t>Die wichtigsten Online Marketing Ziele</w:t>
      </w:r>
    </w:p>
    <w:p w:rsidR="00D72E72" w:rsidRPr="00D72E72"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D72E72" w:rsidRDefault="006F71BE" w:rsidP="00477D4B">
      <w:pPr>
        <w:widowControl w:val="0"/>
        <w:pBdr>
          <w:top w:val="nil"/>
          <w:left w:val="nil"/>
          <w:bottom w:val="nil"/>
          <w:right w:val="nil"/>
          <w:between w:val="nil"/>
        </w:pBdr>
        <w:spacing w:line="360" w:lineRule="auto"/>
        <w:jc w:val="both"/>
        <w:rPr>
          <w:rFonts w:ascii="Verdana" w:hAnsi="Verdana" w:cs="Verdana"/>
        </w:rPr>
      </w:pPr>
      <w:r>
        <w:rPr>
          <w:rFonts w:ascii="Verdana" w:eastAsia="Verdana" w:hAnsi="Verdana" w:cs="Verdana"/>
          <w:color w:val="000000"/>
        </w:rPr>
        <w:t>Jede</w:t>
      </w:r>
      <w:r w:rsidR="008440C4">
        <w:rPr>
          <w:rFonts w:ascii="Verdana" w:eastAsia="Verdana" w:hAnsi="Verdana" w:cs="Verdana"/>
          <w:color w:val="000000"/>
        </w:rPr>
        <w:t xml:space="preserve"> solide</w:t>
      </w:r>
      <w:r w:rsidR="00D72E72">
        <w:rPr>
          <w:rFonts w:ascii="Verdana" w:eastAsia="Verdana" w:hAnsi="Verdana" w:cs="Verdana"/>
          <w:color w:val="000000"/>
        </w:rPr>
        <w:t xml:space="preserve"> Planung </w:t>
      </w:r>
      <w:r w:rsidR="008440C4">
        <w:rPr>
          <w:rFonts w:ascii="Verdana" w:eastAsia="Verdana" w:hAnsi="Verdana" w:cs="Verdana"/>
          <w:color w:val="000000"/>
        </w:rPr>
        <w:t xml:space="preserve">braucht </w:t>
      </w:r>
      <w:r w:rsidR="00D72E72">
        <w:rPr>
          <w:rFonts w:ascii="Verdana" w:eastAsia="Verdana" w:hAnsi="Verdana" w:cs="Verdana"/>
          <w:color w:val="000000"/>
        </w:rPr>
        <w:t xml:space="preserve">klar definierte Ziele. </w:t>
      </w:r>
      <w:r w:rsidR="008440C4">
        <w:rPr>
          <w:rFonts w:ascii="Verdana" w:eastAsia="Verdana" w:hAnsi="Verdana" w:cs="Verdana"/>
          <w:color w:val="000000"/>
        </w:rPr>
        <w:t>Diese</w:t>
      </w:r>
      <w:r w:rsidR="00D72E72">
        <w:rPr>
          <w:rFonts w:ascii="Verdana" w:eastAsia="Verdana" w:hAnsi="Verdana" w:cs="Verdana"/>
          <w:color w:val="000000"/>
        </w:rPr>
        <w:t xml:space="preserve"> sollten </w:t>
      </w:r>
      <w:r w:rsidR="008440C4">
        <w:rPr>
          <w:rFonts w:ascii="Verdana" w:eastAsia="Verdana" w:hAnsi="Verdana" w:cs="Verdana"/>
          <w:color w:val="000000"/>
        </w:rPr>
        <w:t xml:space="preserve">daher </w:t>
      </w:r>
      <w:r w:rsidR="00D72E72">
        <w:rPr>
          <w:rFonts w:ascii="Verdana" w:eastAsia="Verdana" w:hAnsi="Verdana" w:cs="Verdana"/>
          <w:color w:val="000000"/>
        </w:rPr>
        <w:t xml:space="preserve">so </w:t>
      </w:r>
      <w:r w:rsidR="008440C4">
        <w:rPr>
          <w:rFonts w:ascii="Verdana" w:eastAsia="Verdana" w:hAnsi="Verdana" w:cs="Verdana"/>
          <w:color w:val="000000"/>
        </w:rPr>
        <w:t>konkret</w:t>
      </w:r>
      <w:r w:rsidR="00D72E72">
        <w:rPr>
          <w:rFonts w:ascii="Verdana" w:eastAsia="Verdana" w:hAnsi="Verdana" w:cs="Verdana"/>
          <w:color w:val="000000"/>
        </w:rPr>
        <w:t xml:space="preserve"> wie möglich form</w:t>
      </w:r>
      <w:r w:rsidR="008440C4">
        <w:rPr>
          <w:rFonts w:ascii="Verdana" w:eastAsia="Verdana" w:hAnsi="Verdana" w:cs="Verdana"/>
          <w:color w:val="000000"/>
        </w:rPr>
        <w:t xml:space="preserve">uliert werden und messbar sein. </w:t>
      </w:r>
      <w:r>
        <w:rPr>
          <w:rFonts w:ascii="Verdana" w:eastAsia="Verdana" w:hAnsi="Verdana" w:cs="Verdana"/>
          <w:color w:val="000000"/>
        </w:rPr>
        <w:t>Ein</w:t>
      </w:r>
      <w:r w:rsidR="008440C4">
        <w:rPr>
          <w:rFonts w:ascii="Verdana" w:eastAsia="Verdana" w:hAnsi="Verdana" w:cs="Verdana"/>
          <w:color w:val="000000"/>
        </w:rPr>
        <w:t xml:space="preserve"> </w:t>
      </w:r>
      <w:r w:rsidR="00D72E72">
        <w:rPr>
          <w:rFonts w:ascii="Verdana" w:eastAsia="Verdana" w:hAnsi="Verdana" w:cs="Verdana"/>
          <w:color w:val="000000"/>
        </w:rPr>
        <w:t xml:space="preserve">Vergleich </w:t>
      </w:r>
      <w:r w:rsidR="00655FA5">
        <w:rPr>
          <w:rFonts w:ascii="Verdana" w:eastAsia="Verdana" w:hAnsi="Verdana" w:cs="Verdana"/>
          <w:color w:val="000000"/>
        </w:rPr>
        <w:t>mit</w:t>
      </w:r>
      <w:r w:rsidR="00D72E72">
        <w:rPr>
          <w:rFonts w:ascii="Verdana" w:eastAsia="Verdana" w:hAnsi="Verdana" w:cs="Verdana"/>
          <w:color w:val="000000"/>
        </w:rPr>
        <w:t xml:space="preserve"> </w:t>
      </w:r>
      <w:r w:rsidR="008440C4">
        <w:rPr>
          <w:rFonts w:ascii="Verdana" w:eastAsia="Verdana" w:hAnsi="Verdana" w:cs="Verdana"/>
          <w:color w:val="000000"/>
        </w:rPr>
        <w:t xml:space="preserve">den </w:t>
      </w:r>
      <w:r w:rsidR="00D72E72">
        <w:rPr>
          <w:rFonts w:ascii="Verdana" w:eastAsia="Verdana" w:hAnsi="Verdana" w:cs="Verdana"/>
          <w:color w:val="000000"/>
        </w:rPr>
        <w:t>Vorjahreszahlen</w:t>
      </w:r>
      <w:r w:rsidR="008440C4">
        <w:rPr>
          <w:rFonts w:ascii="Verdana" w:eastAsia="Verdana" w:hAnsi="Verdana" w:cs="Verdana"/>
          <w:color w:val="000000"/>
        </w:rPr>
        <w:t xml:space="preserve"> hilft dabei, realistische Werte festzulegen</w:t>
      </w:r>
      <w:r w:rsidR="00D72E72">
        <w:rPr>
          <w:rFonts w:ascii="Verdana" w:eastAsia="Verdana" w:hAnsi="Verdana" w:cs="Verdana"/>
          <w:color w:val="000000"/>
        </w:rPr>
        <w:t xml:space="preserve">. </w:t>
      </w:r>
      <w:r>
        <w:rPr>
          <w:rFonts w:ascii="Verdana" w:hAnsi="Verdana" w:cs="Verdana"/>
        </w:rPr>
        <w:t>Dabei hilft ein</w:t>
      </w:r>
      <w:r w:rsidR="008440C4">
        <w:rPr>
          <w:rFonts w:ascii="Verdana" w:hAnsi="Verdana" w:cs="Verdana"/>
        </w:rPr>
        <w:t xml:space="preserve"> Webanalysetool</w:t>
      </w:r>
      <w:r w:rsidR="00B313BF">
        <w:rPr>
          <w:rFonts w:ascii="Verdana" w:hAnsi="Verdana" w:cs="Verdana"/>
        </w:rPr>
        <w:t xml:space="preserve"> oder das von rekordmarke entwickelte GITCOR-Prinzip</w:t>
      </w:r>
      <w:r w:rsidR="008440C4">
        <w:rPr>
          <w:rFonts w:ascii="Verdana" w:hAnsi="Verdana" w:cs="Verdana"/>
        </w:rPr>
        <w:t xml:space="preserve"> </w:t>
      </w:r>
      <w:r>
        <w:rPr>
          <w:rFonts w:ascii="Verdana" w:hAnsi="Verdana" w:cs="Verdana"/>
        </w:rPr>
        <w:t>bei der</w:t>
      </w:r>
      <w:r w:rsidR="00B313BF">
        <w:rPr>
          <w:rFonts w:ascii="Verdana" w:hAnsi="Verdana" w:cs="Verdana"/>
        </w:rPr>
        <w:t xml:space="preserve"> Ermittlung d</w:t>
      </w:r>
      <w:r>
        <w:rPr>
          <w:rFonts w:ascii="Verdana" w:hAnsi="Verdana" w:cs="Verdana"/>
        </w:rPr>
        <w:t>ies</w:t>
      </w:r>
      <w:r w:rsidR="00B313BF">
        <w:rPr>
          <w:rFonts w:ascii="Verdana" w:hAnsi="Verdana" w:cs="Verdana"/>
        </w:rPr>
        <w:t>er Daten.</w:t>
      </w:r>
      <w:r w:rsidR="008440C4">
        <w:rPr>
          <w:rFonts w:ascii="Verdana" w:hAnsi="Verdana" w:cs="Verdana"/>
        </w:rPr>
        <w:t xml:space="preserve"> </w:t>
      </w:r>
      <w:r w:rsidR="00477D4B">
        <w:rPr>
          <w:rFonts w:ascii="Verdana" w:eastAsia="Verdana" w:hAnsi="Verdana" w:cs="Verdana"/>
          <w:color w:val="000000"/>
        </w:rPr>
        <w:t>Quantitative Ziele</w:t>
      </w:r>
      <w:r w:rsidR="00B313BF">
        <w:rPr>
          <w:rFonts w:ascii="Verdana" w:eastAsia="Verdana" w:hAnsi="Verdana" w:cs="Verdana"/>
          <w:color w:val="000000"/>
        </w:rPr>
        <w:t xml:space="preserve"> wie </w:t>
      </w:r>
      <w:r w:rsidR="005A097A">
        <w:rPr>
          <w:rFonts w:ascii="Verdana" w:eastAsia="Verdana" w:hAnsi="Verdana" w:cs="Verdana"/>
          <w:color w:val="000000"/>
        </w:rPr>
        <w:t xml:space="preserve">die </w:t>
      </w:r>
      <w:r w:rsidR="003B5112">
        <w:rPr>
          <w:rFonts w:ascii="Verdana" w:eastAsia="Verdana" w:hAnsi="Verdana" w:cs="Verdana"/>
          <w:color w:val="000000"/>
        </w:rPr>
        <w:t>S</w:t>
      </w:r>
      <w:r w:rsidR="005A097A">
        <w:rPr>
          <w:rFonts w:ascii="Verdana" w:eastAsia="Verdana" w:hAnsi="Verdana" w:cs="Verdana"/>
          <w:color w:val="000000"/>
        </w:rPr>
        <w:t>teigerung des</w:t>
      </w:r>
      <w:r w:rsidR="003B5112">
        <w:rPr>
          <w:rFonts w:ascii="Verdana" w:eastAsia="Verdana" w:hAnsi="Verdana" w:cs="Verdana"/>
          <w:color w:val="000000"/>
        </w:rPr>
        <w:t xml:space="preserve"> Umsatzes </w:t>
      </w:r>
      <w:r w:rsidR="00B313BF">
        <w:rPr>
          <w:rFonts w:ascii="Verdana" w:eastAsia="Verdana" w:hAnsi="Verdana" w:cs="Verdana"/>
          <w:color w:val="000000"/>
        </w:rPr>
        <w:t>oder</w:t>
      </w:r>
      <w:r w:rsidR="008440C4">
        <w:rPr>
          <w:rFonts w:ascii="Verdana" w:eastAsia="Verdana" w:hAnsi="Verdana" w:cs="Verdana"/>
          <w:color w:val="000000"/>
        </w:rPr>
        <w:t xml:space="preserve"> </w:t>
      </w:r>
      <w:r w:rsidR="003B5112">
        <w:rPr>
          <w:rFonts w:ascii="Verdana" w:eastAsia="Verdana" w:hAnsi="Verdana" w:cs="Verdana"/>
          <w:color w:val="000000"/>
        </w:rPr>
        <w:t>der Neukunden</w:t>
      </w:r>
      <w:r w:rsidR="00B313BF">
        <w:rPr>
          <w:rFonts w:ascii="Verdana" w:eastAsia="Verdana" w:hAnsi="Verdana" w:cs="Verdana"/>
          <w:color w:val="000000"/>
        </w:rPr>
        <w:t xml:space="preserve"> </w:t>
      </w:r>
      <w:r w:rsidR="008440C4">
        <w:rPr>
          <w:rFonts w:ascii="Verdana" w:eastAsia="Verdana" w:hAnsi="Verdana" w:cs="Verdana"/>
          <w:color w:val="000000"/>
        </w:rPr>
        <w:t xml:space="preserve">lassen sich so eindeutig festlegen. </w:t>
      </w:r>
      <w:r w:rsidR="00477D4B">
        <w:rPr>
          <w:rFonts w:ascii="Verdana" w:hAnsi="Verdana" w:cs="Verdana"/>
        </w:rPr>
        <w:t xml:space="preserve">Qualitative Ziele, die das Branding unterstützen, wie </w:t>
      </w:r>
      <w:r w:rsidR="008440C4">
        <w:rPr>
          <w:rFonts w:ascii="Verdana" w:hAnsi="Verdana" w:cs="Verdana"/>
        </w:rPr>
        <w:t xml:space="preserve">Marken- und </w:t>
      </w:r>
      <w:r w:rsidR="00477D4B">
        <w:rPr>
          <w:rFonts w:ascii="Verdana" w:hAnsi="Verdana" w:cs="Verdana"/>
        </w:rPr>
        <w:t xml:space="preserve">Imageaufbau, komplettieren </w:t>
      </w:r>
      <w:r>
        <w:rPr>
          <w:rFonts w:ascii="Verdana" w:hAnsi="Verdana" w:cs="Verdana"/>
        </w:rPr>
        <w:t>die</w:t>
      </w:r>
      <w:r w:rsidR="00477D4B">
        <w:rPr>
          <w:rFonts w:ascii="Verdana" w:hAnsi="Verdana" w:cs="Verdana"/>
        </w:rPr>
        <w:t xml:space="preserve"> Planung</w:t>
      </w:r>
      <w:r w:rsidR="008440C4">
        <w:rPr>
          <w:rFonts w:ascii="Verdana" w:hAnsi="Verdana" w:cs="Verdana"/>
        </w:rPr>
        <w:t xml:space="preserve">. </w:t>
      </w:r>
    </w:p>
    <w:p w:rsidR="008440C4" w:rsidRDefault="008440C4" w:rsidP="00477D4B">
      <w:pPr>
        <w:widowControl w:val="0"/>
        <w:pBdr>
          <w:top w:val="nil"/>
          <w:left w:val="nil"/>
          <w:bottom w:val="nil"/>
          <w:right w:val="nil"/>
          <w:between w:val="nil"/>
        </w:pBdr>
        <w:spacing w:line="360" w:lineRule="auto"/>
        <w:jc w:val="both"/>
        <w:rPr>
          <w:rFonts w:ascii="Verdana" w:hAnsi="Verdana" w:cs="Verdana"/>
        </w:rPr>
      </w:pPr>
    </w:p>
    <w:p w:rsidR="008440C4" w:rsidRDefault="008440C4" w:rsidP="00477D4B">
      <w:pPr>
        <w:widowControl w:val="0"/>
        <w:pBdr>
          <w:top w:val="nil"/>
          <w:left w:val="nil"/>
          <w:bottom w:val="nil"/>
          <w:right w:val="nil"/>
          <w:between w:val="nil"/>
        </w:pBdr>
        <w:spacing w:line="360" w:lineRule="auto"/>
        <w:jc w:val="both"/>
        <w:rPr>
          <w:rFonts w:ascii="Verdana" w:hAnsi="Verdana" w:cs="Verdana"/>
        </w:rPr>
      </w:pPr>
      <w:r>
        <w:rPr>
          <w:rFonts w:ascii="Verdana" w:hAnsi="Verdana" w:cs="Verdana"/>
        </w:rPr>
        <w:t xml:space="preserve">„Unser Tipp ist, sich </w:t>
      </w:r>
      <w:r w:rsidR="006F71BE">
        <w:rPr>
          <w:rFonts w:ascii="Verdana" w:hAnsi="Verdana" w:cs="Verdana"/>
        </w:rPr>
        <w:t>explizit</w:t>
      </w:r>
      <w:r>
        <w:rPr>
          <w:rFonts w:ascii="Verdana" w:hAnsi="Verdana" w:cs="Verdana"/>
        </w:rPr>
        <w:t xml:space="preserve"> auf die Zielgruppe zu konzentrieren</w:t>
      </w:r>
      <w:r w:rsidR="00B313BF">
        <w:rPr>
          <w:rFonts w:ascii="Verdana" w:hAnsi="Verdana" w:cs="Verdana"/>
        </w:rPr>
        <w:t xml:space="preserve"> und detailliert zu planen, mit welchem Mediabudget welche</w:t>
      </w:r>
      <w:r w:rsidR="006F71BE">
        <w:rPr>
          <w:rFonts w:ascii="Verdana" w:hAnsi="Verdana" w:cs="Verdana"/>
        </w:rPr>
        <w:t xml:space="preserve"> Kampagnen in welchen Marketingk</w:t>
      </w:r>
      <w:r w:rsidR="00B313BF">
        <w:rPr>
          <w:rFonts w:ascii="Verdana" w:hAnsi="Verdana" w:cs="Verdana"/>
        </w:rPr>
        <w:t xml:space="preserve">anälen umgesetzt werden sollen“, so Claudia Baacke. „Dann </w:t>
      </w:r>
      <w:r w:rsidR="006F71BE">
        <w:rPr>
          <w:rFonts w:ascii="Verdana" w:hAnsi="Verdana" w:cs="Verdana"/>
        </w:rPr>
        <w:t>können Marketingverantwortliche</w:t>
      </w:r>
      <w:r w:rsidR="00B313BF">
        <w:rPr>
          <w:rFonts w:ascii="Verdana" w:hAnsi="Verdana" w:cs="Verdana"/>
        </w:rPr>
        <w:t xml:space="preserve"> mit einem </w:t>
      </w:r>
      <w:r w:rsidR="00B313BF">
        <w:rPr>
          <w:rFonts w:ascii="Verdana" w:hAnsi="Verdana" w:cs="Verdana"/>
        </w:rPr>
        <w:lastRenderedPageBreak/>
        <w:t>Kampagnenplan sämtliche Werbekampagnen erfolgreich koordinieren.“</w:t>
      </w:r>
    </w:p>
    <w:p w:rsidR="00B313BF" w:rsidRDefault="00B313BF" w:rsidP="00477D4B">
      <w:pPr>
        <w:widowControl w:val="0"/>
        <w:pBdr>
          <w:top w:val="nil"/>
          <w:left w:val="nil"/>
          <w:bottom w:val="nil"/>
          <w:right w:val="nil"/>
          <w:between w:val="nil"/>
        </w:pBdr>
        <w:spacing w:line="360" w:lineRule="auto"/>
        <w:jc w:val="both"/>
        <w:rPr>
          <w:rFonts w:ascii="Verdana" w:hAnsi="Verdana" w:cs="Verdana"/>
        </w:rPr>
      </w:pPr>
    </w:p>
    <w:p w:rsidR="00B313BF" w:rsidRPr="00B313BF" w:rsidRDefault="00B313BF" w:rsidP="00477D4B">
      <w:pPr>
        <w:widowControl w:val="0"/>
        <w:pBdr>
          <w:top w:val="nil"/>
          <w:left w:val="nil"/>
          <w:bottom w:val="nil"/>
          <w:right w:val="nil"/>
          <w:between w:val="nil"/>
        </w:pBdr>
        <w:spacing w:line="360" w:lineRule="auto"/>
        <w:jc w:val="both"/>
        <w:rPr>
          <w:rFonts w:ascii="Verdana" w:eastAsia="Verdana" w:hAnsi="Verdana" w:cs="Verdana"/>
          <w:b/>
          <w:color w:val="000000"/>
        </w:rPr>
      </w:pPr>
      <w:r w:rsidRPr="00B313BF">
        <w:rPr>
          <w:rFonts w:ascii="Verdana" w:hAnsi="Verdana" w:cs="Verdana"/>
          <w:b/>
        </w:rPr>
        <w:t>Der Plan im Überblick</w:t>
      </w:r>
    </w:p>
    <w:p w:rsidR="00D72E72"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D72E72" w:rsidRPr="00D72E72"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r w:rsidRPr="00D72E72">
        <w:rPr>
          <w:rFonts w:ascii="Verdana" w:eastAsia="Verdana" w:hAnsi="Verdana" w:cs="Verdana"/>
          <w:color w:val="000000"/>
        </w:rPr>
        <w:t xml:space="preserve">Ziele und Online-Maßnahmen werden </w:t>
      </w:r>
      <w:r w:rsidR="005A097A">
        <w:rPr>
          <w:rFonts w:ascii="Verdana" w:eastAsia="Verdana" w:hAnsi="Verdana" w:cs="Verdana"/>
          <w:color w:val="000000"/>
        </w:rPr>
        <w:t xml:space="preserve">in einer Tabelle übersichtlich </w:t>
      </w:r>
      <w:r w:rsidRPr="00D72E72">
        <w:rPr>
          <w:rFonts w:ascii="Verdana" w:eastAsia="Verdana" w:hAnsi="Verdana" w:cs="Verdana"/>
          <w:color w:val="000000"/>
        </w:rPr>
        <w:t xml:space="preserve">festgehalten. Mit diesem Tool können Planer </w:t>
      </w:r>
      <w:r w:rsidR="005A097A">
        <w:rPr>
          <w:rFonts w:ascii="Verdana" w:eastAsia="Verdana" w:hAnsi="Verdana" w:cs="Verdana"/>
          <w:color w:val="000000"/>
        </w:rPr>
        <w:t>so</w:t>
      </w:r>
      <w:r w:rsidR="00B313BF">
        <w:rPr>
          <w:rFonts w:ascii="Verdana" w:eastAsia="Verdana" w:hAnsi="Verdana" w:cs="Verdana"/>
          <w:color w:val="000000"/>
        </w:rPr>
        <w:t xml:space="preserve"> im neuen Jahr </w:t>
      </w:r>
      <w:r w:rsidRPr="00D72E72">
        <w:rPr>
          <w:rFonts w:ascii="Verdana" w:eastAsia="Verdana" w:hAnsi="Verdana" w:cs="Verdana"/>
          <w:color w:val="000000"/>
        </w:rPr>
        <w:t>alle anstehenden Kampagnen und zugehörigen Maßnahmen, ob online oder offline, planen und steuern.</w:t>
      </w:r>
    </w:p>
    <w:p w:rsidR="00D72E72" w:rsidRPr="00D72E72"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D72E72" w:rsidRPr="00D72E72"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r w:rsidRPr="00D72E72">
        <w:rPr>
          <w:rFonts w:ascii="Verdana" w:eastAsia="Verdana" w:hAnsi="Verdana" w:cs="Verdana"/>
          <w:color w:val="000000"/>
        </w:rPr>
        <w:t>Folgende Inhalte sollten in den Kampagnenplan aufgenommen werden:</w:t>
      </w:r>
    </w:p>
    <w:p w:rsidR="00D72E72" w:rsidRPr="00D72E72"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D72E72" w:rsidRPr="00D72E72" w:rsidRDefault="00D72E72" w:rsidP="00D72E72">
      <w:pPr>
        <w:widowControl w:val="0"/>
        <w:numPr>
          <w:ilvl w:val="1"/>
          <w:numId w:val="2"/>
        </w:numPr>
        <w:pBdr>
          <w:top w:val="nil"/>
          <w:left w:val="nil"/>
          <w:bottom w:val="nil"/>
          <w:right w:val="nil"/>
          <w:between w:val="nil"/>
        </w:pBdr>
        <w:spacing w:line="360" w:lineRule="auto"/>
        <w:jc w:val="both"/>
        <w:rPr>
          <w:rFonts w:ascii="Verdana" w:eastAsia="Verdana" w:hAnsi="Verdana" w:cs="Verdana"/>
          <w:b/>
          <w:bCs/>
          <w:color w:val="000000"/>
        </w:rPr>
      </w:pPr>
      <w:r w:rsidRPr="00D72E72">
        <w:rPr>
          <w:rFonts w:ascii="Verdana" w:eastAsia="Verdana" w:hAnsi="Verdana" w:cs="Verdana"/>
          <w:b/>
          <w:bCs/>
          <w:color w:val="000000"/>
        </w:rPr>
        <w:t>Die Zeitschiene (Quartale, Monate, Kalenderwochen)</w:t>
      </w:r>
    </w:p>
    <w:p w:rsidR="00D72E72" w:rsidRPr="00D72E72" w:rsidRDefault="00D72E72" w:rsidP="00D72E72">
      <w:pPr>
        <w:widowControl w:val="0"/>
        <w:numPr>
          <w:ilvl w:val="1"/>
          <w:numId w:val="2"/>
        </w:numPr>
        <w:pBdr>
          <w:top w:val="nil"/>
          <w:left w:val="nil"/>
          <w:bottom w:val="nil"/>
          <w:right w:val="nil"/>
          <w:between w:val="nil"/>
        </w:pBdr>
        <w:spacing w:line="360" w:lineRule="auto"/>
        <w:jc w:val="both"/>
        <w:rPr>
          <w:rFonts w:ascii="Verdana" w:eastAsia="Verdana" w:hAnsi="Verdana" w:cs="Verdana"/>
          <w:b/>
          <w:bCs/>
          <w:color w:val="000000"/>
        </w:rPr>
      </w:pPr>
      <w:r w:rsidRPr="00D72E72">
        <w:rPr>
          <w:rFonts w:ascii="Verdana" w:eastAsia="Verdana" w:hAnsi="Verdana" w:cs="Verdana"/>
          <w:b/>
          <w:bCs/>
          <w:color w:val="000000"/>
        </w:rPr>
        <w:t>Kampagnennamen bzw. -schwerpunkte (z.B. Dauerkampagnen, zeitlich begrenzte Themenkampagnen oder Produktkampagnen)</w:t>
      </w:r>
    </w:p>
    <w:p w:rsidR="00D72E72" w:rsidRPr="00D72E72" w:rsidRDefault="00D72E72" w:rsidP="00D72E72">
      <w:pPr>
        <w:widowControl w:val="0"/>
        <w:numPr>
          <w:ilvl w:val="1"/>
          <w:numId w:val="2"/>
        </w:numPr>
        <w:pBdr>
          <w:top w:val="nil"/>
          <w:left w:val="nil"/>
          <w:bottom w:val="nil"/>
          <w:right w:val="nil"/>
          <w:between w:val="nil"/>
        </w:pBdr>
        <w:spacing w:line="360" w:lineRule="auto"/>
        <w:jc w:val="both"/>
        <w:rPr>
          <w:rFonts w:ascii="Verdana" w:eastAsia="Verdana" w:hAnsi="Verdana" w:cs="Verdana"/>
          <w:b/>
          <w:bCs/>
          <w:color w:val="000000"/>
        </w:rPr>
      </w:pPr>
      <w:r w:rsidRPr="00D72E72">
        <w:rPr>
          <w:rFonts w:ascii="Verdana" w:eastAsia="Verdana" w:hAnsi="Verdana" w:cs="Verdana"/>
          <w:b/>
          <w:bCs/>
          <w:color w:val="000000"/>
        </w:rPr>
        <w:t>Online-Marketing-Kanäle</w:t>
      </w:r>
    </w:p>
    <w:p w:rsidR="00D72E72" w:rsidRPr="00D72E72" w:rsidRDefault="00D72E72" w:rsidP="00D72E72">
      <w:pPr>
        <w:widowControl w:val="0"/>
        <w:numPr>
          <w:ilvl w:val="1"/>
          <w:numId w:val="2"/>
        </w:numPr>
        <w:pBdr>
          <w:top w:val="nil"/>
          <w:left w:val="nil"/>
          <w:bottom w:val="nil"/>
          <w:right w:val="nil"/>
          <w:between w:val="nil"/>
        </w:pBdr>
        <w:spacing w:line="360" w:lineRule="auto"/>
        <w:jc w:val="both"/>
        <w:rPr>
          <w:rFonts w:ascii="Verdana" w:eastAsia="Verdana" w:hAnsi="Verdana" w:cs="Verdana"/>
          <w:b/>
          <w:bCs/>
          <w:color w:val="000000"/>
        </w:rPr>
      </w:pPr>
      <w:r w:rsidRPr="00D72E72">
        <w:rPr>
          <w:rFonts w:ascii="Verdana" w:eastAsia="Verdana" w:hAnsi="Verdana" w:cs="Verdana"/>
          <w:b/>
          <w:bCs/>
          <w:color w:val="000000"/>
        </w:rPr>
        <w:t>Hauptverantwortlichkeiten für die Kampagnen</w:t>
      </w:r>
    </w:p>
    <w:p w:rsidR="00D72E72" w:rsidRPr="00D72E72" w:rsidRDefault="00D72E72" w:rsidP="00D72E72">
      <w:pPr>
        <w:widowControl w:val="0"/>
        <w:numPr>
          <w:ilvl w:val="1"/>
          <w:numId w:val="2"/>
        </w:numPr>
        <w:pBdr>
          <w:top w:val="nil"/>
          <w:left w:val="nil"/>
          <w:bottom w:val="nil"/>
          <w:right w:val="nil"/>
          <w:between w:val="nil"/>
        </w:pBdr>
        <w:spacing w:line="360" w:lineRule="auto"/>
        <w:jc w:val="both"/>
        <w:rPr>
          <w:rFonts w:ascii="Verdana" w:eastAsia="Verdana" w:hAnsi="Verdana" w:cs="Verdana"/>
          <w:b/>
          <w:bCs/>
          <w:color w:val="000000"/>
        </w:rPr>
      </w:pPr>
      <w:r w:rsidRPr="00D72E72">
        <w:rPr>
          <w:rFonts w:ascii="Verdana" w:eastAsia="Verdana" w:hAnsi="Verdana" w:cs="Verdana"/>
          <w:b/>
          <w:bCs/>
          <w:color w:val="000000"/>
        </w:rPr>
        <w:t>Hauptziele</w:t>
      </w:r>
    </w:p>
    <w:p w:rsidR="00D72E72" w:rsidRPr="00D72E72" w:rsidRDefault="00D72E72" w:rsidP="00D72E72">
      <w:pPr>
        <w:widowControl w:val="0"/>
        <w:numPr>
          <w:ilvl w:val="1"/>
          <w:numId w:val="2"/>
        </w:numPr>
        <w:pBdr>
          <w:top w:val="nil"/>
          <w:left w:val="nil"/>
          <w:bottom w:val="nil"/>
          <w:right w:val="nil"/>
          <w:between w:val="nil"/>
        </w:pBdr>
        <w:spacing w:line="360" w:lineRule="auto"/>
        <w:jc w:val="both"/>
        <w:rPr>
          <w:rFonts w:ascii="Verdana" w:eastAsia="Verdana" w:hAnsi="Verdana" w:cs="Verdana"/>
          <w:color w:val="000000"/>
        </w:rPr>
      </w:pPr>
      <w:r w:rsidRPr="00D72E72">
        <w:rPr>
          <w:rFonts w:ascii="Verdana" w:eastAsia="Verdana" w:hAnsi="Verdana" w:cs="Verdana"/>
          <w:b/>
          <w:bCs/>
          <w:color w:val="000000"/>
        </w:rPr>
        <w:t>Status der Kampagnen (z.B. geplant, abgeschlossen)</w:t>
      </w:r>
    </w:p>
    <w:p w:rsidR="00D72E72" w:rsidRPr="00D72E72"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B313BF" w:rsidRDefault="00D72E72" w:rsidP="00B313BF">
      <w:pPr>
        <w:widowControl w:val="0"/>
        <w:pBdr>
          <w:top w:val="nil"/>
          <w:left w:val="nil"/>
          <w:bottom w:val="nil"/>
          <w:right w:val="nil"/>
          <w:between w:val="nil"/>
        </w:pBdr>
        <w:spacing w:line="360" w:lineRule="auto"/>
        <w:jc w:val="both"/>
        <w:rPr>
          <w:rFonts w:ascii="Verdana" w:eastAsia="Verdana" w:hAnsi="Verdana" w:cs="Verdana"/>
          <w:b/>
          <w:bCs/>
          <w:color w:val="000000"/>
        </w:rPr>
      </w:pPr>
      <w:r w:rsidRPr="00D72E72">
        <w:rPr>
          <w:rFonts w:ascii="Verdana" w:eastAsia="Verdana" w:hAnsi="Verdana" w:cs="Verdana"/>
          <w:color w:val="000000"/>
        </w:rPr>
        <w:t>Für jede Kampagne werden zudem einzelne Kampagnen-Stammblätter angelegt</w:t>
      </w:r>
      <w:r w:rsidR="00B313BF">
        <w:rPr>
          <w:rFonts w:ascii="Verdana" w:eastAsia="Verdana" w:hAnsi="Verdana" w:cs="Verdana"/>
          <w:color w:val="000000"/>
        </w:rPr>
        <w:t>, die eine detaillierten Blick auf die geplanten Online-Marketing-Maßnahmen ermöglichen</w:t>
      </w:r>
      <w:r w:rsidRPr="00D72E72">
        <w:rPr>
          <w:rFonts w:ascii="Verdana" w:eastAsia="Verdana" w:hAnsi="Verdana" w:cs="Verdana"/>
          <w:color w:val="000000"/>
        </w:rPr>
        <w:t xml:space="preserve">. </w:t>
      </w:r>
    </w:p>
    <w:p w:rsidR="008E5C25" w:rsidRDefault="008E5C25" w:rsidP="00B313BF">
      <w:pPr>
        <w:widowControl w:val="0"/>
        <w:pBdr>
          <w:top w:val="nil"/>
          <w:left w:val="nil"/>
          <w:bottom w:val="nil"/>
          <w:right w:val="nil"/>
          <w:between w:val="nil"/>
        </w:pBdr>
        <w:spacing w:line="360" w:lineRule="auto"/>
        <w:jc w:val="both"/>
        <w:rPr>
          <w:rFonts w:ascii="Verdana" w:eastAsia="Verdana" w:hAnsi="Verdana" w:cs="Verdana"/>
          <w:b/>
          <w:bCs/>
          <w:color w:val="000000"/>
        </w:rPr>
      </w:pPr>
    </w:p>
    <w:p w:rsidR="00B313BF" w:rsidRPr="00B313BF" w:rsidRDefault="00B313BF" w:rsidP="00B313BF">
      <w:pPr>
        <w:widowControl w:val="0"/>
        <w:pBdr>
          <w:top w:val="nil"/>
          <w:left w:val="nil"/>
          <w:bottom w:val="nil"/>
          <w:right w:val="nil"/>
          <w:between w:val="nil"/>
        </w:pBdr>
        <w:spacing w:line="360" w:lineRule="auto"/>
        <w:jc w:val="both"/>
        <w:rPr>
          <w:rFonts w:ascii="Verdana" w:eastAsia="Verdana" w:hAnsi="Verdana" w:cs="Verdana"/>
          <w:b/>
          <w:bCs/>
          <w:color w:val="000000"/>
        </w:rPr>
      </w:pPr>
      <w:r>
        <w:rPr>
          <w:rFonts w:ascii="Verdana" w:eastAsia="Verdana" w:hAnsi="Verdana" w:cs="Verdana"/>
          <w:b/>
          <w:bCs/>
          <w:color w:val="000000"/>
        </w:rPr>
        <w:t>Die Vorteile des Kampagnenplans</w:t>
      </w:r>
    </w:p>
    <w:p w:rsidR="006F71BE" w:rsidRDefault="006F71BE"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D72E72" w:rsidRDefault="005A097A" w:rsidP="00D72E7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Marketingplaner </w:t>
      </w:r>
      <w:r w:rsidR="008E5C25" w:rsidRPr="00D72E72">
        <w:rPr>
          <w:rFonts w:ascii="Verdana" w:eastAsia="Verdana" w:hAnsi="Verdana" w:cs="Verdana"/>
          <w:color w:val="000000"/>
        </w:rPr>
        <w:t xml:space="preserve">und Team </w:t>
      </w:r>
      <w:r w:rsidR="008E5C25">
        <w:rPr>
          <w:rFonts w:ascii="Verdana" w:eastAsia="Verdana" w:hAnsi="Verdana" w:cs="Verdana"/>
          <w:color w:val="000000"/>
        </w:rPr>
        <w:t>haben dank der detaillierte</w:t>
      </w:r>
      <w:r w:rsidR="006E1F55">
        <w:rPr>
          <w:rFonts w:ascii="Verdana" w:eastAsia="Verdana" w:hAnsi="Verdana" w:cs="Verdana"/>
          <w:color w:val="000000"/>
        </w:rPr>
        <w:t>n</w:t>
      </w:r>
      <w:r w:rsidR="008E5C25">
        <w:rPr>
          <w:rFonts w:ascii="Verdana" w:eastAsia="Verdana" w:hAnsi="Verdana" w:cs="Verdana"/>
          <w:color w:val="000000"/>
        </w:rPr>
        <w:t xml:space="preserve"> Planung </w:t>
      </w:r>
      <w:r w:rsidR="008E5C25" w:rsidRPr="00D72E72">
        <w:rPr>
          <w:rFonts w:ascii="Verdana" w:eastAsia="Verdana" w:hAnsi="Verdana" w:cs="Verdana"/>
          <w:color w:val="000000"/>
        </w:rPr>
        <w:t>Ziele</w:t>
      </w:r>
      <w:r w:rsidR="008E5C25">
        <w:rPr>
          <w:rFonts w:ascii="Verdana" w:eastAsia="Verdana" w:hAnsi="Verdana" w:cs="Verdana"/>
          <w:color w:val="000000"/>
        </w:rPr>
        <w:t xml:space="preserve"> </w:t>
      </w:r>
      <w:r w:rsidR="008E5C25" w:rsidRPr="00D72E72">
        <w:rPr>
          <w:rFonts w:ascii="Verdana" w:eastAsia="Verdana" w:hAnsi="Verdana" w:cs="Verdana"/>
          <w:color w:val="000000"/>
        </w:rPr>
        <w:t xml:space="preserve">und Zielgruppen </w:t>
      </w:r>
      <w:r w:rsidR="008E5C25">
        <w:rPr>
          <w:rFonts w:ascii="Verdana" w:eastAsia="Verdana" w:hAnsi="Verdana" w:cs="Verdana"/>
          <w:color w:val="000000"/>
        </w:rPr>
        <w:t xml:space="preserve">sowie </w:t>
      </w:r>
      <w:r w:rsidR="008E5C25" w:rsidRPr="00D72E72">
        <w:rPr>
          <w:rFonts w:ascii="Verdana" w:eastAsia="Verdana" w:hAnsi="Verdana" w:cs="Verdana"/>
          <w:color w:val="000000"/>
        </w:rPr>
        <w:t>alle erledigten und anstehenden Aufgaben</w:t>
      </w:r>
      <w:r w:rsidR="008E5C25">
        <w:rPr>
          <w:rFonts w:ascii="Verdana" w:eastAsia="Verdana" w:hAnsi="Verdana" w:cs="Verdana"/>
          <w:color w:val="000000"/>
        </w:rPr>
        <w:t>, Verantwortlichkeiten und Mediabudgets</w:t>
      </w:r>
      <w:r w:rsidR="008E5C25" w:rsidRPr="00D72E72">
        <w:rPr>
          <w:rFonts w:ascii="Verdana" w:eastAsia="Verdana" w:hAnsi="Verdana" w:cs="Verdana"/>
          <w:color w:val="000000"/>
        </w:rPr>
        <w:t xml:space="preserve"> jederzeit im Blick – das spart Zeit und hilft dabei, die Qualität </w:t>
      </w:r>
      <w:r w:rsidR="008E5C25">
        <w:rPr>
          <w:rFonts w:ascii="Verdana" w:eastAsia="Verdana" w:hAnsi="Verdana" w:cs="Verdana"/>
          <w:color w:val="000000"/>
        </w:rPr>
        <w:t>einzelner Maßnahmen zu steigern</w:t>
      </w:r>
      <w:r>
        <w:rPr>
          <w:rFonts w:ascii="Verdana" w:eastAsia="Verdana" w:hAnsi="Verdana" w:cs="Verdana"/>
          <w:color w:val="000000"/>
        </w:rPr>
        <w:t>. Ein weiterer Vorteil neben Anschaulichkeit, Bündelung und Transparenz ist die Flexibilität: Der Plan kann bei Bedarf jederzeit angepasst werden. Zudem erleichtert er das Controlling. Alle Teammitglieder sowie die Aufgaben lassen sich in der Übersicht leicht koordinieren und somit ist auch die Umsetzbarkeit der geplanten Marketing-Maßnahmen gesichert.</w:t>
      </w:r>
    </w:p>
    <w:p w:rsidR="00B313BF" w:rsidRPr="00D72E72" w:rsidRDefault="00B313BF"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D72E72"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r w:rsidRPr="00D72E72">
        <w:rPr>
          <w:rFonts w:ascii="Verdana" w:eastAsia="Verdana" w:hAnsi="Verdana" w:cs="Verdana"/>
          <w:color w:val="000000"/>
        </w:rPr>
        <w:t>Zur besseren Veranschaulichung hat rekordmarke einen Beispiel-Kampagnenplan entwickelt, der hier kostenfrei heruntergeladen werden kann</w:t>
      </w:r>
      <w:r w:rsidR="005A097A">
        <w:rPr>
          <w:rFonts w:ascii="Verdana" w:eastAsia="Verdana" w:hAnsi="Verdana" w:cs="Verdana"/>
          <w:color w:val="000000"/>
        </w:rPr>
        <w:t>:</w:t>
      </w:r>
    </w:p>
    <w:p w:rsidR="008E5C25" w:rsidRDefault="008E5C25"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E73DCC" w:rsidRDefault="00AA0B6D" w:rsidP="00D72E72">
      <w:pPr>
        <w:widowControl w:val="0"/>
        <w:pBdr>
          <w:top w:val="nil"/>
          <w:left w:val="nil"/>
          <w:bottom w:val="nil"/>
          <w:right w:val="nil"/>
          <w:between w:val="nil"/>
        </w:pBdr>
        <w:spacing w:line="360" w:lineRule="auto"/>
        <w:jc w:val="both"/>
        <w:rPr>
          <w:rFonts w:ascii="Verdana" w:eastAsia="Verdana" w:hAnsi="Verdana" w:cs="Verdana"/>
          <w:color w:val="000000"/>
        </w:rPr>
      </w:pPr>
      <w:hyperlink r:id="rId8" w:history="1">
        <w:r w:rsidR="00E73DCC" w:rsidRPr="00E73DCC">
          <w:rPr>
            <w:rStyle w:val="Hyperlink"/>
            <w:rFonts w:ascii="Verdana" w:eastAsia="Verdana" w:hAnsi="Verdana" w:cs="Verdana"/>
          </w:rPr>
          <w:t>https://www.rekordmarke.de/blog/mit-effizienter-kampagnenplanung-zum-online-marketing-erfolg-2019/</w:t>
        </w:r>
      </w:hyperlink>
    </w:p>
    <w:p w:rsidR="00D72E72" w:rsidRPr="007A42DA" w:rsidRDefault="00D72E72"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7A42DA" w:rsidRDefault="007A42DA" w:rsidP="00D72E72">
      <w:pPr>
        <w:widowControl w:val="0"/>
        <w:pBdr>
          <w:top w:val="nil"/>
          <w:left w:val="nil"/>
          <w:bottom w:val="nil"/>
          <w:right w:val="nil"/>
          <w:between w:val="nil"/>
        </w:pBdr>
        <w:spacing w:line="360" w:lineRule="auto"/>
        <w:jc w:val="both"/>
        <w:rPr>
          <w:rFonts w:ascii="Verdana" w:hAnsi="Verdana" w:cs="Verdana"/>
        </w:rPr>
      </w:pPr>
    </w:p>
    <w:p w:rsidR="007A42DA" w:rsidRDefault="007A42DA" w:rsidP="00D72E72">
      <w:pPr>
        <w:widowControl w:val="0"/>
        <w:pBdr>
          <w:top w:val="nil"/>
          <w:left w:val="nil"/>
          <w:bottom w:val="nil"/>
          <w:right w:val="nil"/>
          <w:between w:val="nil"/>
        </w:pBdr>
        <w:spacing w:line="360" w:lineRule="auto"/>
        <w:jc w:val="both"/>
        <w:rPr>
          <w:rFonts w:ascii="Verdana" w:hAnsi="Verdana" w:cs="Verdana"/>
        </w:rPr>
      </w:pPr>
    </w:p>
    <w:p w:rsidR="003A3954" w:rsidRPr="009E6796" w:rsidRDefault="003A3954" w:rsidP="00D72E72">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rekordmarke sind unter folgendem Link abrufbar: </w:t>
      </w:r>
      <w:hyperlink r:id="rId9">
        <w:r>
          <w:rPr>
            <w:rFonts w:ascii="Verdana" w:eastAsia="Verdana" w:hAnsi="Verdana" w:cs="Verdana"/>
            <w:color w:val="000000"/>
          </w:rPr>
          <w:t>https://www.rekordmarke.de</w:t>
        </w:r>
      </w:hyperlink>
    </w:p>
    <w:p w:rsidR="00766439" w:rsidRDefault="00766439">
      <w:pPr>
        <w:pBdr>
          <w:top w:val="nil"/>
          <w:left w:val="nil"/>
          <w:bottom w:val="nil"/>
          <w:right w:val="nil"/>
          <w:between w:val="nil"/>
        </w:pBdr>
        <w:spacing w:line="360" w:lineRule="auto"/>
        <w:rPr>
          <w:color w:val="000000"/>
        </w:rPr>
      </w:pPr>
    </w:p>
    <w:p w:rsidR="00766439" w:rsidRDefault="00766439">
      <w:pPr>
        <w:pBdr>
          <w:top w:val="nil"/>
          <w:left w:val="nil"/>
          <w:bottom w:val="nil"/>
          <w:right w:val="nil"/>
          <w:between w:val="nil"/>
        </w:pBdr>
        <w:spacing w:line="360" w:lineRule="auto"/>
        <w:rPr>
          <w:rFonts w:ascii="Calibri" w:eastAsia="Calibri" w:hAnsi="Calibri" w:cs="Calibri"/>
          <w:color w:val="000000"/>
        </w:rPr>
      </w:pPr>
    </w:p>
    <w:p w:rsidR="00766439" w:rsidRDefault="00766439">
      <w:pPr>
        <w:pBdr>
          <w:top w:val="nil"/>
          <w:left w:val="nil"/>
          <w:bottom w:val="nil"/>
          <w:right w:val="nil"/>
          <w:between w:val="nil"/>
        </w:pBdr>
        <w:spacing w:line="360" w:lineRule="auto"/>
        <w:rPr>
          <w:rFonts w:ascii="Calibri" w:eastAsia="Calibri" w:hAnsi="Calibri" w:cs="Calibri"/>
          <w:color w:val="000000"/>
        </w:rPr>
      </w:pPr>
    </w:p>
    <w:p w:rsidR="00766439" w:rsidRDefault="00252922">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Über rekordmarke</w:t>
      </w:r>
    </w:p>
    <w:p w:rsidR="00766439" w:rsidRDefault="0025292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as a Service Agentur integriert rekordmarke erfolgsabhängige Komponenten und bietet darüber hinaus auch Online Marketing Beratung und Coachings an. Die Experten von rekordmarke engagieren sich für den Nachwuchs und leiten als Dozenten diverse Kurse an Akademien. Rekordmarke ist seit 2016 als eigene Marke der mellowmessage GmbH aktiv und Teil eines starken Netzwerks. </w:t>
      </w:r>
    </w:p>
    <w:p w:rsidR="00766439" w:rsidRDefault="00766439">
      <w:pPr>
        <w:widowControl w:val="0"/>
        <w:pBdr>
          <w:top w:val="nil"/>
          <w:left w:val="nil"/>
          <w:bottom w:val="nil"/>
          <w:right w:val="nil"/>
          <w:between w:val="nil"/>
        </w:pBdr>
        <w:spacing w:line="360" w:lineRule="auto"/>
        <w:jc w:val="both"/>
        <w:rPr>
          <w:color w:val="000000"/>
        </w:rPr>
      </w:pP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Claudia Baacke</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rekordmarke – eine Marke der mellowmessage GmbH</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Härtelstr. 27</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766439" w:rsidRDefault="00252922">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766439" w:rsidRDefault="00766439">
      <w:pPr>
        <w:widowControl w:val="0"/>
        <w:pBdr>
          <w:top w:val="nil"/>
          <w:left w:val="nil"/>
          <w:bottom w:val="nil"/>
          <w:right w:val="nil"/>
          <w:between w:val="nil"/>
        </w:pBdr>
        <w:spacing w:line="360" w:lineRule="auto"/>
        <w:jc w:val="both"/>
        <w:rPr>
          <w:color w:val="000000"/>
        </w:rPr>
      </w:pP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Plinganserstr. 59</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rsidR="00766439" w:rsidRDefault="00252922">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766439">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B6D" w:rsidRDefault="00AA0B6D">
      <w:r>
        <w:separator/>
      </w:r>
    </w:p>
  </w:endnote>
  <w:endnote w:type="continuationSeparator" w:id="0">
    <w:p w:rsidR="00AA0B6D" w:rsidRDefault="00AA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B6D" w:rsidRDefault="00AA0B6D">
      <w:r>
        <w:separator/>
      </w:r>
    </w:p>
  </w:footnote>
  <w:footnote w:type="continuationSeparator" w:id="0">
    <w:p w:rsidR="00AA0B6D" w:rsidRDefault="00AA0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8"/>
        </w:tabs>
        <w:ind w:left="720" w:hanging="360"/>
      </w:pPr>
      <w:rPr>
        <w:rFonts w:ascii="Symbol" w:hAnsi="Symbol" w:cs="Verdana"/>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16"/>
        </w:tabs>
        <w:ind w:left="1428" w:hanging="348"/>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2">
      <w:start w:val="1"/>
      <w:numFmt w:val="bullet"/>
      <w:lvlText w:val="▪"/>
      <w:lvlJc w:val="left"/>
      <w:pPr>
        <w:tabs>
          <w:tab w:val="num" w:pos="2124"/>
        </w:tabs>
        <w:ind w:left="2136" w:hanging="336"/>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3">
      <w:start w:val="1"/>
      <w:numFmt w:val="bullet"/>
      <w:lvlText w:val="·"/>
      <w:lvlJc w:val="left"/>
      <w:pPr>
        <w:tabs>
          <w:tab w:val="num" w:pos="2832"/>
        </w:tabs>
        <w:ind w:left="2844" w:hanging="324"/>
      </w:pPr>
      <w:rPr>
        <w:rFonts w:ascii="Symbol" w:hAnsi="Symbol" w:cs="Verdana"/>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540"/>
        </w:tabs>
        <w:ind w:left="3552" w:hanging="312"/>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5">
      <w:start w:val="1"/>
      <w:numFmt w:val="bullet"/>
      <w:lvlText w:val="▪"/>
      <w:lvlJc w:val="left"/>
      <w:pPr>
        <w:tabs>
          <w:tab w:val="num" w:pos="4248"/>
        </w:tabs>
        <w:ind w:left="4260" w:hanging="300"/>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6">
      <w:start w:val="1"/>
      <w:numFmt w:val="bullet"/>
      <w:lvlText w:val="·"/>
      <w:lvlJc w:val="left"/>
      <w:pPr>
        <w:tabs>
          <w:tab w:val="num" w:pos="4956"/>
        </w:tabs>
        <w:ind w:left="4968" w:hanging="288"/>
      </w:pPr>
      <w:rPr>
        <w:rFonts w:ascii="Symbol" w:hAnsi="Symbol" w:cs="Verdana"/>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664"/>
        </w:tabs>
        <w:ind w:left="5676" w:hanging="276"/>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8">
      <w:start w:val="1"/>
      <w:numFmt w:val="bullet"/>
      <w:lvlText w:val="▪"/>
      <w:lvlJc w:val="left"/>
      <w:pPr>
        <w:tabs>
          <w:tab w:val="num" w:pos="6372"/>
        </w:tabs>
        <w:ind w:left="6384" w:hanging="264"/>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abstractNum>
  <w:abstractNum w:abstractNumId="1" w15:restartNumberingAfterBreak="0">
    <w:nsid w:val="5E104933"/>
    <w:multiLevelType w:val="hybridMultilevel"/>
    <w:tmpl w:val="F1726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A440DA"/>
    <w:multiLevelType w:val="multilevel"/>
    <w:tmpl w:val="3AE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39"/>
    <w:rsid w:val="000200E6"/>
    <w:rsid w:val="00053492"/>
    <w:rsid w:val="00095277"/>
    <w:rsid w:val="000A6B37"/>
    <w:rsid w:val="000C0244"/>
    <w:rsid w:val="000C44FD"/>
    <w:rsid w:val="000D4050"/>
    <w:rsid w:val="000D484A"/>
    <w:rsid w:val="000F1C56"/>
    <w:rsid w:val="001961C5"/>
    <w:rsid w:val="001C318B"/>
    <w:rsid w:val="00215991"/>
    <w:rsid w:val="00227AAB"/>
    <w:rsid w:val="00252922"/>
    <w:rsid w:val="00284B76"/>
    <w:rsid w:val="002C64E0"/>
    <w:rsid w:val="002E53FA"/>
    <w:rsid w:val="00304C99"/>
    <w:rsid w:val="00324071"/>
    <w:rsid w:val="003641B6"/>
    <w:rsid w:val="00371194"/>
    <w:rsid w:val="003A3954"/>
    <w:rsid w:val="003B5112"/>
    <w:rsid w:val="003D2BB8"/>
    <w:rsid w:val="003E1881"/>
    <w:rsid w:val="004208F7"/>
    <w:rsid w:val="004237FA"/>
    <w:rsid w:val="00435F9C"/>
    <w:rsid w:val="00477D4B"/>
    <w:rsid w:val="004C5328"/>
    <w:rsid w:val="004D0626"/>
    <w:rsid w:val="004D4226"/>
    <w:rsid w:val="00575978"/>
    <w:rsid w:val="005879A7"/>
    <w:rsid w:val="005A097A"/>
    <w:rsid w:val="005D1A15"/>
    <w:rsid w:val="005E353B"/>
    <w:rsid w:val="00655FA5"/>
    <w:rsid w:val="006B4437"/>
    <w:rsid w:val="006C6C06"/>
    <w:rsid w:val="006D530D"/>
    <w:rsid w:val="006E1F55"/>
    <w:rsid w:val="006F3628"/>
    <w:rsid w:val="006F71BE"/>
    <w:rsid w:val="00753C1A"/>
    <w:rsid w:val="00766439"/>
    <w:rsid w:val="00771479"/>
    <w:rsid w:val="00776F1A"/>
    <w:rsid w:val="007A42DA"/>
    <w:rsid w:val="007E6251"/>
    <w:rsid w:val="007E70C3"/>
    <w:rsid w:val="00826970"/>
    <w:rsid w:val="00826FFF"/>
    <w:rsid w:val="00832EAA"/>
    <w:rsid w:val="008440C4"/>
    <w:rsid w:val="008559DB"/>
    <w:rsid w:val="00866975"/>
    <w:rsid w:val="008737E3"/>
    <w:rsid w:val="00875EC8"/>
    <w:rsid w:val="008832EB"/>
    <w:rsid w:val="008B316E"/>
    <w:rsid w:val="008D0B2F"/>
    <w:rsid w:val="008D6D92"/>
    <w:rsid w:val="008E4006"/>
    <w:rsid w:val="008E543A"/>
    <w:rsid w:val="008E5C25"/>
    <w:rsid w:val="008E6FB9"/>
    <w:rsid w:val="009074AD"/>
    <w:rsid w:val="009260A4"/>
    <w:rsid w:val="009601C7"/>
    <w:rsid w:val="0099785F"/>
    <w:rsid w:val="009E17B2"/>
    <w:rsid w:val="009E6796"/>
    <w:rsid w:val="00A249DB"/>
    <w:rsid w:val="00A32951"/>
    <w:rsid w:val="00A84B4D"/>
    <w:rsid w:val="00AA0B6D"/>
    <w:rsid w:val="00B053E9"/>
    <w:rsid w:val="00B13BC9"/>
    <w:rsid w:val="00B313BF"/>
    <w:rsid w:val="00B33253"/>
    <w:rsid w:val="00B60875"/>
    <w:rsid w:val="00B80B2F"/>
    <w:rsid w:val="00BA2539"/>
    <w:rsid w:val="00BF1508"/>
    <w:rsid w:val="00C11A69"/>
    <w:rsid w:val="00C165F2"/>
    <w:rsid w:val="00C32967"/>
    <w:rsid w:val="00C611EF"/>
    <w:rsid w:val="00C66904"/>
    <w:rsid w:val="00C84F30"/>
    <w:rsid w:val="00CD17C1"/>
    <w:rsid w:val="00D03A46"/>
    <w:rsid w:val="00D212F3"/>
    <w:rsid w:val="00D665D3"/>
    <w:rsid w:val="00D72E72"/>
    <w:rsid w:val="00D900ED"/>
    <w:rsid w:val="00DA72AB"/>
    <w:rsid w:val="00DB0D63"/>
    <w:rsid w:val="00DD0825"/>
    <w:rsid w:val="00DF0F5F"/>
    <w:rsid w:val="00E15C77"/>
    <w:rsid w:val="00E21D63"/>
    <w:rsid w:val="00E26D36"/>
    <w:rsid w:val="00E607A3"/>
    <w:rsid w:val="00E73DCC"/>
    <w:rsid w:val="00E94FB4"/>
    <w:rsid w:val="00E95458"/>
    <w:rsid w:val="00EF55EA"/>
    <w:rsid w:val="00F849A0"/>
    <w:rsid w:val="00F91F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F72166-0C4C-784B-8CAD-E76CAECD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C165F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165F2"/>
    <w:rPr>
      <w:rFonts w:ascii="Lucida Grande" w:hAnsi="Lucida Grande"/>
      <w:sz w:val="18"/>
      <w:szCs w:val="18"/>
    </w:rPr>
  </w:style>
  <w:style w:type="character" w:styleId="Hyperlink">
    <w:name w:val="Hyperlink"/>
    <w:basedOn w:val="Absatz-Standardschriftart"/>
    <w:uiPriority w:val="99"/>
    <w:unhideWhenUsed/>
    <w:rsid w:val="009E6796"/>
    <w:rPr>
      <w:color w:val="0000FF" w:themeColor="hyperlink"/>
      <w:u w:val="single"/>
    </w:rPr>
  </w:style>
  <w:style w:type="character" w:styleId="NichtaufgelsteErwhnung">
    <w:name w:val="Unresolved Mention"/>
    <w:basedOn w:val="Absatz-Standardschriftart"/>
    <w:uiPriority w:val="99"/>
    <w:semiHidden/>
    <w:unhideWhenUsed/>
    <w:rsid w:val="009E6796"/>
    <w:rPr>
      <w:color w:val="605E5C"/>
      <w:shd w:val="clear" w:color="auto" w:fill="E1DFDD"/>
    </w:rPr>
  </w:style>
  <w:style w:type="paragraph" w:styleId="Listenabsatz">
    <w:name w:val="List Paragraph"/>
    <w:basedOn w:val="Standard"/>
    <w:uiPriority w:val="34"/>
    <w:qFormat/>
    <w:rsid w:val="00B3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blog/mit-effizienter-kampagnenplanung-zum-online-marketing-erfolg-20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kordmarke.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2018-10-16T13:27:00Z</dcterms:created>
  <dcterms:modified xsi:type="dcterms:W3CDTF">2018-10-16T13:27:00Z</dcterms:modified>
</cp:coreProperties>
</file>